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417FC" w:rsidTr="00050DA7">
        <w:tc>
          <w:tcPr>
            <w:tcW w:w="4428" w:type="dxa"/>
          </w:tcPr>
          <w:p w:rsidR="000348ED" w:rsidRPr="00B417FC" w:rsidRDefault="005D05AC" w:rsidP="004836B9">
            <w:r w:rsidRPr="00B417FC">
              <w:t>From:</w:t>
            </w:r>
            <w:r w:rsidRPr="00B417FC">
              <w:tab/>
            </w:r>
            <w:r w:rsidR="004836B9">
              <w:t>VTS</w:t>
            </w:r>
            <w:r w:rsidR="00CA04AF" w:rsidRPr="00B417FC">
              <w:t xml:space="preserve"> </w:t>
            </w:r>
            <w:r w:rsidRPr="004836B9">
              <w:t>C</w:t>
            </w:r>
            <w:r w:rsidR="00050DA7" w:rsidRPr="004836B9">
              <w:t>ommittee</w:t>
            </w:r>
          </w:p>
        </w:tc>
        <w:tc>
          <w:tcPr>
            <w:tcW w:w="5461" w:type="dxa"/>
          </w:tcPr>
          <w:p w:rsidR="000348ED" w:rsidRPr="00B417FC" w:rsidRDefault="004836B9" w:rsidP="008F4DC3">
            <w:pPr>
              <w:jc w:val="right"/>
              <w:rPr>
                <w:highlight w:val="yellow"/>
              </w:rPr>
            </w:pPr>
            <w:r w:rsidRPr="004836B9">
              <w:t>VTS45-12.1.10</w:t>
            </w:r>
            <w:bookmarkStart w:id="0" w:name="_GoBack"/>
            <w:bookmarkEnd w:id="0"/>
          </w:p>
        </w:tc>
      </w:tr>
      <w:tr w:rsidR="000348ED" w:rsidRPr="00B417FC" w:rsidTr="00050DA7">
        <w:tc>
          <w:tcPr>
            <w:tcW w:w="4428" w:type="dxa"/>
          </w:tcPr>
          <w:p w:rsidR="000348ED" w:rsidRPr="00B417FC" w:rsidRDefault="005D05AC" w:rsidP="004836B9">
            <w:r w:rsidRPr="00B417FC">
              <w:t>To:</w:t>
            </w:r>
            <w:r w:rsidRPr="00B417FC">
              <w:tab/>
            </w:r>
            <w:r w:rsidR="004836B9">
              <w:t>LAP</w:t>
            </w:r>
          </w:p>
        </w:tc>
        <w:tc>
          <w:tcPr>
            <w:tcW w:w="5461" w:type="dxa"/>
          </w:tcPr>
          <w:p w:rsidR="000348ED" w:rsidRPr="00B417FC" w:rsidRDefault="004836B9" w:rsidP="008F4DC3">
            <w:pPr>
              <w:jc w:val="right"/>
            </w:pPr>
            <w:r>
              <w:t>5</w:t>
            </w:r>
            <w:r w:rsidR="009359BF">
              <w:t xml:space="preserve"> October</w:t>
            </w:r>
            <w:r w:rsidR="005D05AC" w:rsidRPr="00B417FC">
              <w:t xml:space="preserve"> 20</w:t>
            </w:r>
            <w:r w:rsidR="001A654A" w:rsidRPr="00B417FC">
              <w:t>1</w:t>
            </w:r>
            <w:r w:rsidR="009359BF">
              <w:t>8</w:t>
            </w:r>
          </w:p>
        </w:tc>
      </w:tr>
    </w:tbl>
    <w:p w:rsidR="000348ED" w:rsidRPr="00B417FC" w:rsidRDefault="00AA2626" w:rsidP="002B0236">
      <w:pPr>
        <w:pStyle w:val="Title"/>
      </w:pPr>
      <w:r w:rsidRPr="00B417FC">
        <w:t>LIAISON NOTE</w:t>
      </w:r>
    </w:p>
    <w:p w:rsidR="00BA237E" w:rsidRPr="00B417FC" w:rsidRDefault="00BA237E" w:rsidP="00BA237E">
      <w:pPr>
        <w:pStyle w:val="Title"/>
        <w:rPr>
          <w:color w:val="0070C0"/>
        </w:rPr>
      </w:pPr>
      <w:r w:rsidRPr="00B417FC">
        <w:rPr>
          <w:color w:val="0070C0"/>
        </w:rPr>
        <w:t xml:space="preserve">Review of Resolution </w:t>
      </w:r>
      <w:proofErr w:type="gramStart"/>
      <w:r w:rsidRPr="00B417FC">
        <w:rPr>
          <w:color w:val="0070C0"/>
        </w:rPr>
        <w:t>A.857(</w:t>
      </w:r>
      <w:proofErr w:type="gramEnd"/>
      <w:r w:rsidRPr="00B417FC">
        <w:rPr>
          <w:color w:val="0070C0"/>
        </w:rPr>
        <w:t>20)</w:t>
      </w:r>
    </w:p>
    <w:p w:rsidR="000348ED" w:rsidRPr="00B417FC" w:rsidRDefault="00BA237E" w:rsidP="00BA237E">
      <w:pPr>
        <w:pStyle w:val="Title"/>
      </w:pPr>
      <w:r w:rsidRPr="00B417FC">
        <w:rPr>
          <w:color w:val="0070C0"/>
        </w:rPr>
        <w:t>Consideration of ‘Changing Traditional Boundaries’ and ‘VTS and Future Developments’</w:t>
      </w:r>
    </w:p>
    <w:p w:rsidR="0064435F" w:rsidRPr="00B417FC" w:rsidRDefault="008E7A45" w:rsidP="002B0236">
      <w:pPr>
        <w:pStyle w:val="Heading1"/>
      </w:pPr>
      <w:r w:rsidRPr="00B417FC">
        <w:t>INTRODUCTION</w:t>
      </w:r>
    </w:p>
    <w:p w:rsidR="00B8247E" w:rsidRPr="00B417FC" w:rsidRDefault="00017E1E" w:rsidP="002B0236">
      <w:pPr>
        <w:pStyle w:val="BodyText"/>
      </w:pPr>
      <w:r>
        <w:t xml:space="preserve">SOLAS Chapter 5 Regulation 12 states that </w:t>
      </w:r>
      <w:r w:rsidRPr="00B417FC">
        <w:t>a VTS may only be mandatory within the Territorial Sea</w:t>
      </w:r>
      <w:r>
        <w:t xml:space="preserve"> of a coastal state.  </w:t>
      </w:r>
      <w:r w:rsidR="00BA237E" w:rsidRPr="00B417FC">
        <w:t xml:space="preserve">The current </w:t>
      </w:r>
      <w:r w:rsidR="00546332">
        <w:t xml:space="preserve">version of IMO </w:t>
      </w:r>
      <w:r w:rsidR="00BA237E" w:rsidRPr="00B417FC">
        <w:t xml:space="preserve">resolution </w:t>
      </w:r>
      <w:r w:rsidR="00546332">
        <w:t xml:space="preserve">A.857 (20) Annex 2, Section 2.2.2 </w:t>
      </w:r>
      <w:r w:rsidR="00BA237E" w:rsidRPr="00B417FC">
        <w:t>states that</w:t>
      </w:r>
      <w:r>
        <w:t xml:space="preserve"> it does not confer any additional powers on authorities with respect to the operation of VTS outside the territorial sea</w:t>
      </w:r>
      <w:r w:rsidR="00BA237E" w:rsidRPr="00B417FC">
        <w:t xml:space="preserve">.  However, there are provisions within the United Nations Convention on the Law of the Sea </w:t>
      </w:r>
      <w:r w:rsidR="009757F4">
        <w:t xml:space="preserve">(UNCLOS) </w:t>
      </w:r>
      <w:r w:rsidR="00BA237E" w:rsidRPr="00B417FC">
        <w:t xml:space="preserve">that indicate that Competent Authorities could set in place and enforce regulations within the Contiguous Zone (to 24nm) </w:t>
      </w:r>
      <w:r>
        <w:t>and such regulations could be related to Vessel Traffic Serv</w:t>
      </w:r>
      <w:r w:rsidR="00417486">
        <w:t>ices for vessels that will transit from the Contiguous Zone to</w:t>
      </w:r>
      <w:r>
        <w:t xml:space="preserve"> the </w:t>
      </w:r>
      <w:r w:rsidR="00417486">
        <w:t>T</w:t>
      </w:r>
      <w:r>
        <w:t>erritorial Sea</w:t>
      </w:r>
      <w:r w:rsidR="005A7EC1">
        <w:t xml:space="preserve"> and vice versa</w:t>
      </w:r>
      <w:r w:rsidR="00BA237E" w:rsidRPr="00B417FC">
        <w:t xml:space="preserve">.  </w:t>
      </w:r>
    </w:p>
    <w:p w:rsidR="00902AA4" w:rsidRPr="00B417FC" w:rsidRDefault="008E7A45" w:rsidP="002B0236">
      <w:pPr>
        <w:pStyle w:val="Heading1"/>
      </w:pPr>
      <w:r w:rsidRPr="00B417FC">
        <w:t>DETAILS OF PAPER</w:t>
      </w:r>
    </w:p>
    <w:p w:rsidR="00417486" w:rsidRDefault="00BA237E" w:rsidP="00BA237E">
      <w:pPr>
        <w:rPr>
          <w:lang w:eastAsia="de-DE"/>
        </w:rPr>
      </w:pPr>
      <w:r w:rsidRPr="00B417FC">
        <w:rPr>
          <w:lang w:eastAsia="de-DE"/>
        </w:rPr>
        <w:t>Without the benefit of expert legal opinion, the paper makes the case that</w:t>
      </w:r>
      <w:r w:rsidR="00C22941">
        <w:rPr>
          <w:lang w:eastAsia="de-DE"/>
        </w:rPr>
        <w:t>,</w:t>
      </w:r>
      <w:r w:rsidR="00B417FC" w:rsidRPr="00B417FC">
        <w:rPr>
          <w:lang w:eastAsia="de-DE"/>
        </w:rPr>
        <w:t xml:space="preserve"> </w:t>
      </w:r>
      <w:r w:rsidR="00C22941">
        <w:rPr>
          <w:lang w:eastAsia="de-DE"/>
        </w:rPr>
        <w:t xml:space="preserve">under existing UNCLOS provisions, </w:t>
      </w:r>
      <w:r w:rsidRPr="00B417FC">
        <w:rPr>
          <w:lang w:eastAsia="de-DE"/>
        </w:rPr>
        <w:t>a Competent Authority could s</w:t>
      </w:r>
      <w:r w:rsidR="00B417FC" w:rsidRPr="00B417FC">
        <w:rPr>
          <w:lang w:eastAsia="de-DE"/>
        </w:rPr>
        <w:t>et</w:t>
      </w:r>
      <w:r w:rsidR="00846B9E">
        <w:rPr>
          <w:lang w:eastAsia="de-DE"/>
        </w:rPr>
        <w:t>,</w:t>
      </w:r>
      <w:r w:rsidR="00B417FC" w:rsidRPr="00B417FC">
        <w:rPr>
          <w:lang w:eastAsia="de-DE"/>
        </w:rPr>
        <w:t xml:space="preserve"> enforce </w:t>
      </w:r>
      <w:r w:rsidR="00846B9E">
        <w:rPr>
          <w:lang w:eastAsia="de-DE"/>
        </w:rPr>
        <w:t xml:space="preserve">and prosecute infringement of </w:t>
      </w:r>
      <w:r w:rsidR="00B417FC" w:rsidRPr="00B417FC">
        <w:rPr>
          <w:lang w:eastAsia="de-DE"/>
        </w:rPr>
        <w:t xml:space="preserve">mandatory requirements </w:t>
      </w:r>
      <w:r w:rsidR="00C22941">
        <w:rPr>
          <w:lang w:eastAsia="de-DE"/>
        </w:rPr>
        <w:t>on vessels within</w:t>
      </w:r>
      <w:r w:rsidRPr="00B417FC">
        <w:rPr>
          <w:lang w:eastAsia="de-DE"/>
        </w:rPr>
        <w:t xml:space="preserve"> the </w:t>
      </w:r>
      <w:r w:rsidR="00B417FC" w:rsidRPr="00B417FC">
        <w:rPr>
          <w:lang w:eastAsia="de-DE"/>
        </w:rPr>
        <w:t>Contiguous Zone</w:t>
      </w:r>
      <w:r w:rsidR="00846B9E">
        <w:rPr>
          <w:lang w:eastAsia="de-DE"/>
        </w:rPr>
        <w:t>.  This is</w:t>
      </w:r>
      <w:r w:rsidR="00B417FC" w:rsidRPr="00B417FC">
        <w:rPr>
          <w:lang w:eastAsia="de-DE"/>
        </w:rPr>
        <w:t xml:space="preserve"> based on the descriptions of possible action that can be exercised within </w:t>
      </w:r>
      <w:r w:rsidR="00846B9E">
        <w:rPr>
          <w:lang w:eastAsia="de-DE"/>
        </w:rPr>
        <w:t xml:space="preserve">that zone in articles 33 and 111 of </w:t>
      </w:r>
      <w:r w:rsidR="00846B9E" w:rsidRPr="00B417FC">
        <w:rPr>
          <w:lang w:eastAsia="de-DE"/>
        </w:rPr>
        <w:t>UNCLOS</w:t>
      </w:r>
      <w:r w:rsidR="00B417FC" w:rsidRPr="00B417FC">
        <w:rPr>
          <w:lang w:eastAsia="de-DE"/>
        </w:rPr>
        <w:t xml:space="preserve">.  The paper also notes that there will be new requirements over the next 5 – 10 years, for increased interaction between ship </w:t>
      </w:r>
      <w:r w:rsidR="00F85CC9">
        <w:rPr>
          <w:lang w:eastAsia="de-DE"/>
        </w:rPr>
        <w:t xml:space="preserve">including MASS (Maritime Autonomous Surface Ships) </w:t>
      </w:r>
      <w:r w:rsidR="00B417FC" w:rsidRPr="00B417FC">
        <w:rPr>
          <w:lang w:eastAsia="de-DE"/>
        </w:rPr>
        <w:t xml:space="preserve">and VTS centre that will </w:t>
      </w:r>
      <w:r w:rsidR="00846B9E">
        <w:rPr>
          <w:lang w:eastAsia="de-DE"/>
        </w:rPr>
        <w:t>require</w:t>
      </w:r>
      <w:r w:rsidR="00B417FC" w:rsidRPr="00B417FC">
        <w:rPr>
          <w:lang w:eastAsia="de-DE"/>
        </w:rPr>
        <w:t xml:space="preserve"> the </w:t>
      </w:r>
      <w:r w:rsidR="00C22941">
        <w:rPr>
          <w:lang w:eastAsia="de-DE"/>
        </w:rPr>
        <w:t>exchange</w:t>
      </w:r>
      <w:r w:rsidR="00B417FC" w:rsidRPr="00B417FC">
        <w:rPr>
          <w:lang w:eastAsia="de-DE"/>
        </w:rPr>
        <w:t xml:space="preserve"> of </w:t>
      </w:r>
      <w:r w:rsidR="00017E1E">
        <w:rPr>
          <w:lang w:eastAsia="de-DE"/>
        </w:rPr>
        <w:t xml:space="preserve">information or </w:t>
      </w:r>
      <w:r w:rsidR="00B417FC" w:rsidRPr="00B417FC">
        <w:rPr>
          <w:lang w:eastAsia="de-DE"/>
        </w:rPr>
        <w:t>data at earlier stages of the voyage</w:t>
      </w:r>
      <w:r w:rsidR="00017E1E">
        <w:rPr>
          <w:lang w:eastAsia="de-DE"/>
        </w:rPr>
        <w:t>, possibly beyond both the Territorial Sea and the Contiguous Zone</w:t>
      </w:r>
      <w:r w:rsidR="009757F4">
        <w:rPr>
          <w:lang w:eastAsia="de-DE"/>
        </w:rPr>
        <w:t>.  For MASS (</w:t>
      </w:r>
      <w:r w:rsidR="00F85CC9">
        <w:rPr>
          <w:lang w:eastAsia="de-DE"/>
        </w:rPr>
        <w:t>Maritime Autonomous Surface Ships</w:t>
      </w:r>
      <w:r w:rsidR="009757F4">
        <w:rPr>
          <w:lang w:eastAsia="de-DE"/>
        </w:rPr>
        <w:t>)</w:t>
      </w:r>
      <w:r w:rsidR="00B417FC" w:rsidRPr="00B417FC">
        <w:rPr>
          <w:lang w:eastAsia="de-DE"/>
        </w:rPr>
        <w:t xml:space="preserve">, where there may be no crew on board, the data exchange may be </w:t>
      </w:r>
      <w:r w:rsidR="00F85CC9">
        <w:rPr>
          <w:lang w:eastAsia="de-DE"/>
        </w:rPr>
        <w:t xml:space="preserve">different </w:t>
      </w:r>
      <w:r w:rsidR="00017E1E">
        <w:rPr>
          <w:lang w:eastAsia="de-DE"/>
        </w:rPr>
        <w:t xml:space="preserve">and the VTS may need to interact </w:t>
      </w:r>
      <w:r w:rsidR="00F85CC9">
        <w:rPr>
          <w:lang w:eastAsia="de-DE"/>
        </w:rPr>
        <w:t>differently</w:t>
      </w:r>
      <w:r w:rsidR="00417486">
        <w:rPr>
          <w:lang w:eastAsia="de-DE"/>
        </w:rPr>
        <w:t xml:space="preserve">.  </w:t>
      </w:r>
    </w:p>
    <w:p w:rsidR="00417486" w:rsidRDefault="00417486" w:rsidP="00BA237E">
      <w:pPr>
        <w:rPr>
          <w:lang w:eastAsia="de-DE"/>
        </w:rPr>
      </w:pPr>
    </w:p>
    <w:p w:rsidR="00BA237E" w:rsidRPr="00B417FC" w:rsidRDefault="00C22941" w:rsidP="00BA237E">
      <w:pPr>
        <w:rPr>
          <w:lang w:eastAsia="de-DE"/>
        </w:rPr>
      </w:pPr>
      <w:r>
        <w:rPr>
          <w:lang w:eastAsia="de-DE"/>
        </w:rPr>
        <w:t>The</w:t>
      </w:r>
      <w:r w:rsidR="00B417FC" w:rsidRPr="00B417FC">
        <w:rPr>
          <w:lang w:eastAsia="de-DE"/>
        </w:rPr>
        <w:t xml:space="preserve"> paper requests legal confirmation </w:t>
      </w:r>
      <w:r>
        <w:rPr>
          <w:lang w:eastAsia="de-DE"/>
        </w:rPr>
        <w:t xml:space="preserve">about the application of VTS within the Contiguous Zone </w:t>
      </w:r>
      <w:r w:rsidR="00B417FC" w:rsidRPr="00B417FC">
        <w:rPr>
          <w:lang w:eastAsia="de-DE"/>
        </w:rPr>
        <w:t xml:space="preserve">so that appropriate instruments can be amended </w:t>
      </w:r>
      <w:r>
        <w:rPr>
          <w:lang w:eastAsia="de-DE"/>
        </w:rPr>
        <w:t xml:space="preserve">and harmonised </w:t>
      </w:r>
      <w:r w:rsidR="00B417FC" w:rsidRPr="00B417FC">
        <w:rPr>
          <w:lang w:eastAsia="de-DE"/>
        </w:rPr>
        <w:t xml:space="preserve">accordingly.  </w:t>
      </w:r>
    </w:p>
    <w:p w:rsidR="009F5C36" w:rsidRPr="00B417FC" w:rsidRDefault="008E7A45" w:rsidP="002B0236">
      <w:pPr>
        <w:pStyle w:val="Heading1"/>
      </w:pPr>
      <w:r w:rsidRPr="00B417FC">
        <w:t>ACTION REQUESTED</w:t>
      </w:r>
    </w:p>
    <w:p w:rsidR="00630F7F" w:rsidRPr="00B417FC" w:rsidRDefault="004E5110" w:rsidP="00F85CC9">
      <w:pPr>
        <w:pStyle w:val="BodyText"/>
      </w:pPr>
      <w:r>
        <w:t xml:space="preserve">The </w:t>
      </w:r>
      <w:r w:rsidR="00F85CC9">
        <w:t>Legal Advisory Panel</w:t>
      </w:r>
      <w:r w:rsidR="005F07EC">
        <w:t xml:space="preserve"> </w:t>
      </w:r>
      <w:r w:rsidR="00902AA4" w:rsidRPr="00B417FC">
        <w:t>is requested to</w:t>
      </w:r>
      <w:r w:rsidR="00F85CC9">
        <w:t xml:space="preserve"> a</w:t>
      </w:r>
      <w:r w:rsidR="00846B9E">
        <w:t xml:space="preserve">dvise the VTS committee on the conclusions.  </w:t>
      </w:r>
    </w:p>
    <w:sectPr w:rsidR="00630F7F" w:rsidRPr="00B417FC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6D0" w:rsidRDefault="00EB56D0" w:rsidP="002B0236">
      <w:r>
        <w:separator/>
      </w:r>
    </w:p>
  </w:endnote>
  <w:endnote w:type="continuationSeparator" w:id="0">
    <w:p w:rsidR="00EB56D0" w:rsidRDefault="00EB56D0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836B9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6D0" w:rsidRDefault="00EB56D0" w:rsidP="002B0236">
      <w:r>
        <w:separator/>
      </w:r>
    </w:p>
  </w:footnote>
  <w:footnote w:type="continuationSeparator" w:id="0">
    <w:p w:rsidR="00EB56D0" w:rsidRDefault="00EB56D0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EB56D0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EB56D0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9D79EA">
      <w:rPr>
        <w:noProof/>
        <w:lang w:val="en-GB" w:eastAsia="en-GB"/>
      </w:rPr>
      <w:drawing>
        <wp:inline distT="0" distB="0" distL="0" distR="0">
          <wp:extent cx="853440" cy="82296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EB56D0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17E1E"/>
    <w:rsid w:val="00031A92"/>
    <w:rsid w:val="000348ED"/>
    <w:rsid w:val="00036801"/>
    <w:rsid w:val="00050DA7"/>
    <w:rsid w:val="00085C78"/>
    <w:rsid w:val="000A5A01"/>
    <w:rsid w:val="00135447"/>
    <w:rsid w:val="00152273"/>
    <w:rsid w:val="0018746E"/>
    <w:rsid w:val="001A654A"/>
    <w:rsid w:val="001C74CF"/>
    <w:rsid w:val="002B0236"/>
    <w:rsid w:val="002D6DA5"/>
    <w:rsid w:val="003D55DD"/>
    <w:rsid w:val="003E1831"/>
    <w:rsid w:val="00417486"/>
    <w:rsid w:val="00424954"/>
    <w:rsid w:val="004836B9"/>
    <w:rsid w:val="004C1386"/>
    <w:rsid w:val="004C220D"/>
    <w:rsid w:val="004E5110"/>
    <w:rsid w:val="00546332"/>
    <w:rsid w:val="005A7EC1"/>
    <w:rsid w:val="005D05AC"/>
    <w:rsid w:val="005F07EC"/>
    <w:rsid w:val="00610075"/>
    <w:rsid w:val="00630F7F"/>
    <w:rsid w:val="0064435F"/>
    <w:rsid w:val="006D470F"/>
    <w:rsid w:val="006E2231"/>
    <w:rsid w:val="00700F7F"/>
    <w:rsid w:val="00727E88"/>
    <w:rsid w:val="00775878"/>
    <w:rsid w:val="0080092C"/>
    <w:rsid w:val="00846B9E"/>
    <w:rsid w:val="008507AC"/>
    <w:rsid w:val="00872453"/>
    <w:rsid w:val="008C5073"/>
    <w:rsid w:val="008E7A45"/>
    <w:rsid w:val="008F13DD"/>
    <w:rsid w:val="008F4DC3"/>
    <w:rsid w:val="00902AA4"/>
    <w:rsid w:val="00906239"/>
    <w:rsid w:val="009359BF"/>
    <w:rsid w:val="009757F4"/>
    <w:rsid w:val="009D79EA"/>
    <w:rsid w:val="009F3B6C"/>
    <w:rsid w:val="009F5C36"/>
    <w:rsid w:val="00A27F12"/>
    <w:rsid w:val="00A30579"/>
    <w:rsid w:val="00AA2626"/>
    <w:rsid w:val="00AA76C0"/>
    <w:rsid w:val="00B077EC"/>
    <w:rsid w:val="00B15B24"/>
    <w:rsid w:val="00B417FC"/>
    <w:rsid w:val="00B428DA"/>
    <w:rsid w:val="00B8247E"/>
    <w:rsid w:val="00BA237E"/>
    <w:rsid w:val="00BE56DF"/>
    <w:rsid w:val="00C22941"/>
    <w:rsid w:val="00C265EE"/>
    <w:rsid w:val="00CA04AF"/>
    <w:rsid w:val="00E729A7"/>
    <w:rsid w:val="00E93C9B"/>
    <w:rsid w:val="00EB56D0"/>
    <w:rsid w:val="00EE3F2F"/>
    <w:rsid w:val="00F73F78"/>
    <w:rsid w:val="00F85CC9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1Char">
    <w:name w:val="Heading 1 Char"/>
    <w:link w:val="Heading1"/>
    <w:rsid w:val="00BA237E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character" w:customStyle="1" w:styleId="TitleChar">
    <w:name w:val="Title Char"/>
    <w:link w:val="Title"/>
    <w:rsid w:val="00BA237E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E5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511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1Char">
    <w:name w:val="Heading 1 Char"/>
    <w:link w:val="Heading1"/>
    <w:rsid w:val="00BA237E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character" w:customStyle="1" w:styleId="TitleChar">
    <w:name w:val="Title Char"/>
    <w:link w:val="Title"/>
    <w:rsid w:val="00BA237E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E5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511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C646B-D6B8-4339-B5E0-851CBD2B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3</cp:revision>
  <cp:lastPrinted>2006-10-19T11:49:00Z</cp:lastPrinted>
  <dcterms:created xsi:type="dcterms:W3CDTF">2018-10-04T14:17:00Z</dcterms:created>
  <dcterms:modified xsi:type="dcterms:W3CDTF">2018-10-04T19:53:00Z</dcterms:modified>
</cp:coreProperties>
</file>